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ascii="仿宋" w:hAnsi="仿宋" w:eastAsia="仿宋" w:cs="仿宋"/>
          <w:sz w:val="30"/>
          <w:szCs w:val="30"/>
        </w:rPr>
      </w:pPr>
      <w:r>
        <w:rPr>
          <w:rFonts w:hint="eastAsia" w:ascii="仿宋" w:hAnsi="仿宋" w:eastAsia="仿宋" w:cs="仿宋"/>
          <w:sz w:val="30"/>
          <w:szCs w:val="30"/>
        </w:rPr>
        <w:t>附件3：</w:t>
      </w:r>
    </w:p>
    <w:p>
      <w:pPr>
        <w:jc w:val="center"/>
        <w:rPr>
          <w:rFonts w:hint="eastAsia" w:ascii="宋体" w:hAnsi="宋体" w:cs="宋体"/>
          <w:b/>
          <w:bCs/>
          <w:sz w:val="44"/>
          <w:szCs w:val="44"/>
        </w:rPr>
      </w:pPr>
      <w:r>
        <w:rPr>
          <w:rFonts w:hint="eastAsia" w:ascii="宋体" w:hAnsi="宋体" w:cs="宋体"/>
          <w:b/>
          <w:bCs/>
          <w:sz w:val="44"/>
          <w:szCs w:val="44"/>
        </w:rPr>
        <w:t>关于部分检验项目的说明</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 xml:space="preserve"> 一、大肠菌群项目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sz w:val="32"/>
          <w:szCs w:val="40"/>
          <w:lang w:val="en-US" w:eastAsia="zh-CN"/>
        </w:rPr>
      </w:pPr>
      <w:r>
        <w:rPr>
          <w:rFonts w:hint="eastAsia" w:ascii="仿宋" w:hAnsi="仿宋" w:eastAsia="仿宋" w:cs="仿宋"/>
          <w:sz w:val="32"/>
          <w:szCs w:val="40"/>
          <w:lang w:val="en-US" w:eastAsia="zh-CN"/>
        </w:rPr>
        <w:t>大肠菌群是指示性微生物指标，并非致病菌指标，主要用来评价食品清洁度。《食品安全国家标准 消毒餐（饮）具》（GB 14934-2016）中规定，复用餐饮具中不得检出大肠菌群。复用餐饮具检出大肠菌群超标的原因可能有以下几点：（1）餐具清洗不彻底；（2）消毒餐具用消毒液未达到规定浓度，或者餐具干热消毒时未达到规定温度，或者是消毒时间未达到规定要求；（3）可能在搬运过程中，不干净的手触碰到碗筷形成污染。使用大肠菌群超标的餐具，容易使人腹泻。</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二、阴离子合成洗涤剂(以十二烷基苯磺酸钠计)项目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sz w:val="32"/>
          <w:szCs w:val="40"/>
          <w:lang w:val="en-US" w:eastAsia="zh-CN"/>
        </w:rPr>
      </w:pPr>
      <w:r>
        <w:rPr>
          <w:rFonts w:hint="eastAsia" w:ascii="仿宋" w:hAnsi="仿宋" w:eastAsia="仿宋" w:cs="仿宋"/>
          <w:sz w:val="32"/>
          <w:szCs w:val="40"/>
          <w:lang w:val="en-US" w:eastAsia="zh-CN"/>
        </w:rPr>
        <w:t>阴离子合成洗涤剂，即我们日常生活中经常用到的洗衣粉、洗洁精、洗衣液、肥皂等洗涤剂的主要成分，其主要成分十二烷基磺酸钠，是一种低毒物质，在消毒企业中广泛使用。GB 14934-2016《食品安全国家标准消毒餐（饮）具》规定，采用化学消毒法的餐（饮）具的阴离子合成洗涤剂应不得检出。餐（饮）具中检出阴离子合成洗涤剂，可能是部分单位使用的洗涤剂不合格或使用量过大，未经足够量清水冲洗或餐具漂洗池内清洗用水重复使用或餐具数量多，造成交叉污染，进而残存在餐（饮）具中。</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黑体" w:hAnsi="黑体" w:eastAsia="黑体" w:cs="黑体"/>
          <w:sz w:val="30"/>
          <w:szCs w:val="30"/>
          <w:lang w:val="en-US" w:eastAsia="zh-CN"/>
        </w:rPr>
      </w:pPr>
      <w:r>
        <w:rPr>
          <w:rFonts w:hint="eastAsia" w:ascii="黑体" w:hAnsi="黑体" w:eastAsia="黑体" w:cs="黑体"/>
          <w:sz w:val="30"/>
          <w:szCs w:val="30"/>
          <w:lang w:val="en-US" w:eastAsia="zh-CN"/>
        </w:rPr>
        <w:t>三、过氧化值项目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仿宋" w:hAnsi="仿宋" w:eastAsia="仿宋" w:cs="仿宋"/>
          <w:sz w:val="32"/>
          <w:szCs w:val="40"/>
          <w:lang w:val="en-US" w:eastAsia="zh-CN"/>
        </w:rPr>
      </w:pPr>
      <w:r>
        <w:rPr>
          <w:rFonts w:hint="default" w:ascii="仿宋" w:hAnsi="仿宋" w:eastAsia="仿宋" w:cs="仿宋"/>
          <w:sz w:val="32"/>
          <w:szCs w:val="40"/>
          <w:lang w:val="en-US" w:eastAsia="zh-CN"/>
        </w:rPr>
        <w:t>过氧化值主要反映食品中油脂是否氧化变质。《食品安全国家标准饼干质量通则》GB20980-2021中规定，熟制葵花籽中的过氧化值限量值为0.25g/100g。饼干中过氧化值超标的原因，可能是产品在储存过程中环境条件控制不当，导致油脂酸败；也可能是原料储存不当，导致脂肪过度氧化，使得终产品过氧化值超标。食用过氧化值超标的食品，可能导致肠胃不适、腹泻等症状。</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sz w:val="32"/>
          <w:szCs w:val="40"/>
          <w:lang w:val="en-US" w:eastAsia="zh-CN"/>
        </w:rPr>
      </w:pPr>
      <w:r>
        <w:rPr>
          <w:rFonts w:hint="eastAsia" w:ascii="黑体" w:hAnsi="黑体" w:eastAsia="黑体" w:cs="黑体"/>
          <w:sz w:val="30"/>
          <w:szCs w:val="30"/>
          <w:lang w:val="en-US" w:eastAsia="zh-CN"/>
        </w:rPr>
        <w:t>四、</w:t>
      </w:r>
      <w:bookmarkStart w:id="0" w:name="_GoBack"/>
      <w:bookmarkEnd w:id="0"/>
      <w:r>
        <w:rPr>
          <w:rFonts w:hint="eastAsia" w:ascii="黑体" w:hAnsi="黑体" w:eastAsia="黑体" w:cs="黑体"/>
          <w:sz w:val="30"/>
          <w:szCs w:val="30"/>
          <w:lang w:val="en-US" w:eastAsia="zh-CN"/>
        </w:rPr>
        <w:t>噻虫胺项目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噻虫胺属新烟碱类杀虫剂，具有内吸性、触杀和胃毒作用，对姜蛆、蚜虫、斑潜蝇等有较好防效。少量的残留不会引起人体急性中毒，但长期食用噻虫胺超标的食品，对人体健康可能有一定影响。《食品安全国家标准 食品中农药最大残留限量》（GB 2763—2021）中规定，噻虫胺在根茎类蔬菜中的最大残留限量值为0.2mg/kg。噻虫胺残留量超标的原因，可能是为快速控制虫害，加大用药量或未遵守采摘间隔期规定，致使上市销售的产品中残留量超标。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4YTIyMjBmYmY4NGI5ZDMxMjE3ZTU3ODZjNzk3Y2MifQ=="/>
  </w:docVars>
  <w:rsids>
    <w:rsidRoot w:val="2D7A38ED"/>
    <w:rsid w:val="06C9003E"/>
    <w:rsid w:val="0B271266"/>
    <w:rsid w:val="167E6DAD"/>
    <w:rsid w:val="17B478E3"/>
    <w:rsid w:val="22A72873"/>
    <w:rsid w:val="28322D29"/>
    <w:rsid w:val="2D7A38ED"/>
    <w:rsid w:val="2EAC6A97"/>
    <w:rsid w:val="333D1F1F"/>
    <w:rsid w:val="33703666"/>
    <w:rsid w:val="350009A1"/>
    <w:rsid w:val="35BA2A4F"/>
    <w:rsid w:val="3DC340F4"/>
    <w:rsid w:val="3EA8362E"/>
    <w:rsid w:val="3ED55C6D"/>
    <w:rsid w:val="43720752"/>
    <w:rsid w:val="458A45E5"/>
    <w:rsid w:val="474D54B1"/>
    <w:rsid w:val="4B465503"/>
    <w:rsid w:val="4D346C90"/>
    <w:rsid w:val="50590427"/>
    <w:rsid w:val="5202102A"/>
    <w:rsid w:val="58223515"/>
    <w:rsid w:val="68865EB1"/>
    <w:rsid w:val="6BA94DC5"/>
    <w:rsid w:val="7440170B"/>
    <w:rsid w:val="78BD640D"/>
    <w:rsid w:val="7BFF7157"/>
    <w:rsid w:val="7C973B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pPr>
  </w:style>
  <w:style w:type="paragraph" w:styleId="3">
    <w:name w:val="Body Text Indent"/>
    <w:basedOn w:val="1"/>
    <w:unhideWhenUsed/>
    <w:qFormat/>
    <w:uiPriority w:val="99"/>
    <w:pPr>
      <w:spacing w:after="120"/>
      <w:ind w:left="420" w:leftChars="200"/>
    </w:pPr>
    <w:rPr>
      <w:kern w:val="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Words>
  <Characters>7</Characters>
  <Lines>0</Lines>
  <Paragraphs>0</Paragraphs>
  <TotalTime>2</TotalTime>
  <ScaleCrop>false</ScaleCrop>
  <LinksUpToDate>false</LinksUpToDate>
  <CharactersWithSpaces>7</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2023-03-07T00:44:00Z</dcterms:created>
  <dc:creator>Administrator</dc:creator>
  <cp:lastModifiedBy>user</cp:lastModifiedBy>
  <dcterms:modified xsi:type="dcterms:W3CDTF">2023-03-17T01:39:11Z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244AEFAF6A134394A8A2C6048CA2EDAD</vt:lpwstr>
  </property>
</Properties>
</file>