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附件3：</w:t>
      </w:r>
    </w:p>
    <w:p>
      <w:pPr>
        <w:spacing w:line="58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关于部分检验项目的说明</w:t>
      </w:r>
    </w:p>
    <w:p>
      <w:pPr>
        <w:pStyle w:val="2"/>
        <w:numPr>
          <w:ilvl w:val="0"/>
          <w:numId w:val="1"/>
        </w:numPr>
        <w:spacing w:after="0" w:line="520" w:lineRule="exact"/>
        <w:ind w:left="0" w:leftChars="0" w:firstLine="0"/>
        <w:rPr>
          <w:rFonts w:hint="eastAsia" w:ascii="黑体" w:hAnsi="黑体" w:eastAsia="黑体" w:cs="黑体"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0"/>
          <w:szCs w:val="30"/>
          <w:lang w:val="en-US" w:eastAsia="zh-CN"/>
        </w:rPr>
        <w:t>吡虫啉项目</w:t>
      </w:r>
    </w:p>
    <w:p>
      <w:pPr>
        <w:spacing w:line="520" w:lineRule="exact"/>
        <w:ind w:firstLine="6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吡虫啉属氯化烟酰类杀虫剂，具有广谱、高效、低毒等特点。长期食用吡虫啉超标的食品，可能对人体产生危害。《食品安全国家标准 食品中农药最大残留限量》（GB 2763—20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</w:t>
      </w:r>
      <w:r>
        <w:rPr>
          <w:rFonts w:hint="eastAsia" w:ascii="仿宋" w:hAnsi="仿宋" w:eastAsia="仿宋" w:cs="仿宋"/>
          <w:sz w:val="30"/>
          <w:szCs w:val="30"/>
        </w:rPr>
        <w:t>）中规定，吡虫啉在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香蕉</w:t>
      </w:r>
      <w:r>
        <w:rPr>
          <w:rFonts w:hint="eastAsia" w:ascii="仿宋" w:hAnsi="仿宋" w:eastAsia="仿宋" w:cs="仿宋"/>
          <w:sz w:val="30"/>
          <w:szCs w:val="30"/>
        </w:rPr>
        <w:t>中的最大残留限量值为0.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5mg/kg。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香蕉</w:t>
      </w:r>
      <w:r>
        <w:rPr>
          <w:rFonts w:hint="eastAsia" w:ascii="仿宋" w:hAnsi="仿宋" w:eastAsia="仿宋" w:cs="仿宋"/>
          <w:sz w:val="30"/>
          <w:szCs w:val="30"/>
        </w:rPr>
        <w:t>中吡虫啉超标的原因，可能是为快速控制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虫害</w:t>
      </w:r>
      <w:r>
        <w:rPr>
          <w:rFonts w:hint="eastAsia" w:ascii="仿宋" w:hAnsi="仿宋" w:eastAsia="仿宋" w:cs="仿宋"/>
          <w:sz w:val="30"/>
          <w:szCs w:val="30"/>
        </w:rPr>
        <w:t>加大用药量，或未遵守采摘间隔期规定，致使上市销售时产品中的药物残留量未降解至标准限量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以</w:t>
      </w:r>
      <w:r>
        <w:rPr>
          <w:rFonts w:hint="eastAsia" w:ascii="仿宋" w:hAnsi="仿宋" w:eastAsia="仿宋" w:cs="仿宋"/>
          <w:sz w:val="30"/>
          <w:szCs w:val="30"/>
        </w:rPr>
        <w:t>下。</w:t>
      </w:r>
    </w:p>
    <w:p>
      <w:pPr>
        <w:pStyle w:val="2"/>
        <w:numPr>
          <w:ilvl w:val="0"/>
          <w:numId w:val="1"/>
        </w:numPr>
        <w:spacing w:after="0" w:line="520" w:lineRule="exact"/>
        <w:ind w:left="0" w:leftChars="0" w:firstLine="0"/>
        <w:rPr>
          <w:rFonts w:hint="default" w:ascii="黑体" w:hAnsi="黑体" w:eastAsia="黑体" w:cs="黑体"/>
          <w:kern w:val="2"/>
          <w:sz w:val="30"/>
          <w:szCs w:val="30"/>
          <w:lang w:val="en-US" w:eastAsia="zh-CN"/>
        </w:rPr>
      </w:pPr>
      <w:r>
        <w:rPr>
          <w:rFonts w:hint="default" w:ascii="黑体" w:hAnsi="黑体" w:eastAsia="黑体" w:cs="黑体"/>
          <w:kern w:val="2"/>
          <w:sz w:val="30"/>
          <w:szCs w:val="30"/>
          <w:lang w:val="en-US" w:eastAsia="zh-CN"/>
        </w:rPr>
        <w:t>腈苯唑</w:t>
      </w:r>
      <w:r>
        <w:rPr>
          <w:rFonts w:hint="eastAsia" w:ascii="黑体" w:hAnsi="黑体" w:eastAsia="黑体" w:cs="黑体"/>
          <w:kern w:val="2"/>
          <w:sz w:val="30"/>
          <w:szCs w:val="30"/>
          <w:lang w:val="en-US" w:eastAsia="zh-CN"/>
        </w:rPr>
        <w:t>项目</w:t>
      </w:r>
    </w:p>
    <w:p>
      <w:pPr>
        <w:spacing w:line="520" w:lineRule="exact"/>
        <w:ind w:firstLine="6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腈苯唑又叫唑菌腈、苯腈唑，是三唑类内吸杀菌剂。《食品安全国家标准 食品中农药最大残留限量》（GB 2763—20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</w:t>
      </w:r>
      <w:r>
        <w:rPr>
          <w:rFonts w:hint="eastAsia" w:ascii="仿宋" w:hAnsi="仿宋" w:eastAsia="仿宋" w:cs="仿宋"/>
          <w:sz w:val="30"/>
          <w:szCs w:val="30"/>
        </w:rPr>
        <w:t>）中规定，腈苯唑在香蕉中的最大残留限量值为0.05mg/kg。香蕉中腈苯唑超标的原因，可能是种植户对使用农药的安全间隔期不了解，从而违规使用农药。</w:t>
      </w:r>
    </w:p>
    <w:p>
      <w:pPr>
        <w:pStyle w:val="2"/>
        <w:numPr>
          <w:ilvl w:val="0"/>
          <w:numId w:val="1"/>
        </w:numPr>
        <w:spacing w:after="0" w:line="520" w:lineRule="exact"/>
        <w:ind w:left="0" w:leftChars="0" w:firstLine="0"/>
        <w:rPr>
          <w:rFonts w:hint="default" w:ascii="黑体" w:hAnsi="黑体" w:eastAsia="黑体" w:cs="黑体"/>
          <w:kern w:val="2"/>
          <w:sz w:val="30"/>
          <w:szCs w:val="30"/>
          <w:lang w:val="en-US" w:eastAsia="zh-CN"/>
        </w:rPr>
      </w:pPr>
      <w:r>
        <w:rPr>
          <w:rFonts w:hint="default" w:ascii="黑体" w:hAnsi="黑体" w:eastAsia="黑体" w:cs="黑体"/>
          <w:kern w:val="2"/>
          <w:sz w:val="30"/>
          <w:szCs w:val="30"/>
          <w:lang w:val="en-US" w:eastAsia="zh-CN"/>
        </w:rPr>
        <w:t>氯吡脲</w:t>
      </w:r>
      <w:r>
        <w:rPr>
          <w:rFonts w:hint="eastAsia" w:ascii="黑体" w:hAnsi="黑体" w:eastAsia="黑体" w:cs="黑体"/>
          <w:kern w:val="2"/>
          <w:sz w:val="30"/>
          <w:szCs w:val="30"/>
          <w:lang w:val="en-US" w:eastAsia="zh-CN"/>
        </w:rPr>
        <w:t>项目</w:t>
      </w:r>
    </w:p>
    <w:p>
      <w:pPr>
        <w:spacing w:line="520" w:lineRule="exact"/>
        <w:ind w:firstLine="600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氯吡脲是一种低毒植物生长调节剂，主要用于促进花芽分化、保花保果、提高坐果率、促进果实膨大等。《食品安全国家标准 食品中农药最大残留限量》（GB 2763-20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）中规定，氯吡脲在猕猴桃中的最大残留限量值为0.05mg/kg。猕猴桃中氯吡脲超标的原因，可能是果农对使用农药的安全间隔期不了解，从而违规使用农药。</w:t>
      </w:r>
    </w:p>
    <w:p>
      <w:pPr>
        <w:pStyle w:val="2"/>
        <w:numPr>
          <w:ilvl w:val="0"/>
          <w:numId w:val="1"/>
        </w:numPr>
        <w:spacing w:after="0" w:line="520" w:lineRule="exact"/>
        <w:ind w:left="0" w:leftChars="0" w:firstLine="0"/>
        <w:rPr>
          <w:rFonts w:hint="default" w:ascii="黑体" w:hAnsi="黑体" w:eastAsia="黑体" w:cs="黑体"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0"/>
          <w:szCs w:val="30"/>
          <w:lang w:val="zh-CN" w:eastAsia="zh-CN"/>
        </w:rPr>
        <w:t>噻虫嗪</w:t>
      </w:r>
      <w:r>
        <w:rPr>
          <w:rFonts w:hint="eastAsia" w:ascii="黑体" w:hAnsi="黑体" w:eastAsia="黑体" w:cs="黑体"/>
          <w:kern w:val="2"/>
          <w:sz w:val="30"/>
          <w:szCs w:val="30"/>
          <w:lang w:val="en-US" w:eastAsia="zh-CN"/>
        </w:rPr>
        <w:t>项目</w:t>
      </w:r>
    </w:p>
    <w:p>
      <w:pPr>
        <w:spacing w:line="520" w:lineRule="exact"/>
        <w:ind w:firstLine="600"/>
        <w:rPr>
          <w:rFonts w:hint="eastAsia" w:ascii="仿宋" w:hAnsi="仿宋" w:eastAsia="仿宋" w:cs="仿宋"/>
          <w:sz w:val="30"/>
          <w:szCs w:val="30"/>
          <w:lang w:val="zh-CN" w:eastAsia="zh-CN"/>
        </w:rPr>
      </w:pPr>
      <w:r>
        <w:rPr>
          <w:rFonts w:hint="eastAsia" w:ascii="仿宋" w:hAnsi="仿宋" w:eastAsia="仿宋" w:cs="仿宋"/>
          <w:sz w:val="30"/>
          <w:szCs w:val="30"/>
          <w:lang w:val="zh-CN" w:eastAsia="zh-CN"/>
        </w:rPr>
        <w:t>噻虫嗪是烟碱类杀虫剂，具有胃毒、触杀和内吸作用，对蚜虫、蛴螬等有较好防效。少量的残留不会引起人体急性中毒，但长期食用噻虫嗪超标的食品，对人体健康可能有一定影响。《食品安全国家标准 食品中农药最大残留限量》（GB 2763—20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</w:t>
      </w:r>
      <w:r>
        <w:rPr>
          <w:rFonts w:hint="eastAsia" w:ascii="仿宋" w:hAnsi="仿宋" w:eastAsia="仿宋" w:cs="仿宋"/>
          <w:sz w:val="30"/>
          <w:szCs w:val="30"/>
          <w:lang w:val="zh-CN" w:eastAsia="zh-CN"/>
        </w:rPr>
        <w:t>）中规定，噻虫嗪在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香蕉</w:t>
      </w:r>
      <w:r>
        <w:rPr>
          <w:rFonts w:hint="eastAsia" w:ascii="仿宋" w:hAnsi="仿宋" w:eastAsia="仿宋" w:cs="仿宋"/>
          <w:sz w:val="30"/>
          <w:szCs w:val="30"/>
          <w:lang w:val="zh-CN" w:eastAsia="zh-CN"/>
        </w:rPr>
        <w:t>中的最大残留限量值为0.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02</w:t>
      </w:r>
      <w:r>
        <w:rPr>
          <w:rFonts w:hint="eastAsia" w:ascii="仿宋" w:hAnsi="仿宋" w:eastAsia="仿宋" w:cs="仿宋"/>
          <w:sz w:val="30"/>
          <w:szCs w:val="30"/>
          <w:lang w:val="zh-CN" w:eastAsia="zh-CN"/>
        </w:rPr>
        <w:t>mg/kg。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香蕉</w:t>
      </w:r>
      <w:r>
        <w:rPr>
          <w:rFonts w:hint="eastAsia" w:ascii="仿宋" w:hAnsi="仿宋" w:eastAsia="仿宋" w:cs="仿宋"/>
          <w:sz w:val="30"/>
          <w:szCs w:val="30"/>
          <w:lang w:val="zh-CN" w:eastAsia="zh-CN"/>
        </w:rPr>
        <w:t>中噻虫嗪残留量超标的原因，可能是为快速控制虫害，加大用药量或未遵守采摘间隔期规定，致使上市销售的产品中残留量超标。</w:t>
      </w:r>
    </w:p>
    <w:p>
      <w:pPr>
        <w:pStyle w:val="2"/>
        <w:numPr>
          <w:ilvl w:val="0"/>
          <w:numId w:val="1"/>
        </w:numPr>
        <w:spacing w:after="0" w:line="520" w:lineRule="exact"/>
        <w:ind w:left="0" w:leftChars="0" w:firstLine="0"/>
        <w:rPr>
          <w:rFonts w:hint="default" w:ascii="黑体" w:hAnsi="黑体" w:eastAsia="黑体" w:cs="黑体"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0"/>
          <w:szCs w:val="30"/>
          <w:lang w:val="en-US" w:eastAsia="zh-CN"/>
        </w:rPr>
        <w:t>大肠菌群项目</w:t>
      </w:r>
    </w:p>
    <w:p>
      <w:pPr>
        <w:spacing w:line="520" w:lineRule="exact"/>
        <w:ind w:firstLine="600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zh-CN" w:eastAsia="zh-CN"/>
        </w:rPr>
        <w:t>大肠菌群是国内外通用的食品污染常用指示菌之一。食品中检出大肠菌群，提示被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zh-CN" w:eastAsia="zh-CN"/>
        </w:rPr>
        <w:t>致病菌（如沙门氏菌、志贺氏菌、致病性大肠杆菌）污染的可能性较大。如果食品中的大肠菌群严重超标，将会破坏食品的营养成分，使食品失去食用价值；还会加速食品腐败变质，可能危害人体健康。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《食品安全国家标准 消毒餐（饮）具》（GB 14934-2016）中规定，复用餐饮具中大肠杆菌不得检出。消毒餐（饮）具（纸片法、发酵法）中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大肠菌群超标的原因，可能是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产品的加工原料、包装材料受污染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；或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产品在生产过程中受人员、工器具等的污染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；也可能是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灭菌工艺灭菌不彻底导致的。</w:t>
      </w:r>
    </w:p>
    <w:p>
      <w:pPr>
        <w:spacing w:line="520" w:lineRule="exact"/>
        <w:ind w:firstLine="600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070435"/>
    <w:multiLevelType w:val="singleLevel"/>
    <w:tmpl w:val="D407043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2ZGQ2MGYwNDRmNmI3ODY4MDdhY2I5ZDE5YWRlMzIifQ=="/>
  </w:docVars>
  <w:rsids>
    <w:rsidRoot w:val="03775D78"/>
    <w:rsid w:val="00001E99"/>
    <w:rsid w:val="0014065F"/>
    <w:rsid w:val="002151F1"/>
    <w:rsid w:val="003326FE"/>
    <w:rsid w:val="00427F12"/>
    <w:rsid w:val="007D1F7D"/>
    <w:rsid w:val="007E7642"/>
    <w:rsid w:val="00803BF8"/>
    <w:rsid w:val="008A2FA8"/>
    <w:rsid w:val="00994D5B"/>
    <w:rsid w:val="00A966B6"/>
    <w:rsid w:val="00D35F14"/>
    <w:rsid w:val="00E938A0"/>
    <w:rsid w:val="00FC61BC"/>
    <w:rsid w:val="01225B42"/>
    <w:rsid w:val="02844AF0"/>
    <w:rsid w:val="03775D78"/>
    <w:rsid w:val="041D11AC"/>
    <w:rsid w:val="060133D3"/>
    <w:rsid w:val="06962EAB"/>
    <w:rsid w:val="072B6FA0"/>
    <w:rsid w:val="078136AE"/>
    <w:rsid w:val="09A25F34"/>
    <w:rsid w:val="0DA94A49"/>
    <w:rsid w:val="0F351648"/>
    <w:rsid w:val="0FD61EF0"/>
    <w:rsid w:val="1453401D"/>
    <w:rsid w:val="159C3123"/>
    <w:rsid w:val="1BF908C5"/>
    <w:rsid w:val="1D172A53"/>
    <w:rsid w:val="1F577AC0"/>
    <w:rsid w:val="21AE3430"/>
    <w:rsid w:val="22777F2E"/>
    <w:rsid w:val="23DF38D8"/>
    <w:rsid w:val="2476385E"/>
    <w:rsid w:val="247E326F"/>
    <w:rsid w:val="2930423F"/>
    <w:rsid w:val="2ABA09BF"/>
    <w:rsid w:val="2B750F53"/>
    <w:rsid w:val="2D571FF4"/>
    <w:rsid w:val="2DBB4FBB"/>
    <w:rsid w:val="2FE52F10"/>
    <w:rsid w:val="30B57659"/>
    <w:rsid w:val="343D3FC5"/>
    <w:rsid w:val="35A437DF"/>
    <w:rsid w:val="364F1B1E"/>
    <w:rsid w:val="368E522C"/>
    <w:rsid w:val="391500AC"/>
    <w:rsid w:val="394E4A82"/>
    <w:rsid w:val="3A1572F4"/>
    <w:rsid w:val="3AA04A42"/>
    <w:rsid w:val="3B7270A8"/>
    <w:rsid w:val="3C425ED1"/>
    <w:rsid w:val="3D6B2CD0"/>
    <w:rsid w:val="3F88527A"/>
    <w:rsid w:val="407254BB"/>
    <w:rsid w:val="427E2B16"/>
    <w:rsid w:val="442031E6"/>
    <w:rsid w:val="44B74CFA"/>
    <w:rsid w:val="44C87B76"/>
    <w:rsid w:val="46C20D67"/>
    <w:rsid w:val="48591E93"/>
    <w:rsid w:val="4B3D2AA5"/>
    <w:rsid w:val="4B46696D"/>
    <w:rsid w:val="4C9564B4"/>
    <w:rsid w:val="4CCF2953"/>
    <w:rsid w:val="4E453910"/>
    <w:rsid w:val="4FD67BD0"/>
    <w:rsid w:val="4FEF12A5"/>
    <w:rsid w:val="5065103B"/>
    <w:rsid w:val="517B7B34"/>
    <w:rsid w:val="528F777F"/>
    <w:rsid w:val="533B00F5"/>
    <w:rsid w:val="554847A0"/>
    <w:rsid w:val="567A02AE"/>
    <w:rsid w:val="575E7C06"/>
    <w:rsid w:val="57F35D4F"/>
    <w:rsid w:val="5C3053DD"/>
    <w:rsid w:val="5C652FDF"/>
    <w:rsid w:val="62A54285"/>
    <w:rsid w:val="660378E9"/>
    <w:rsid w:val="66E106A6"/>
    <w:rsid w:val="679C1D85"/>
    <w:rsid w:val="6839583B"/>
    <w:rsid w:val="68F35EF6"/>
    <w:rsid w:val="6950626B"/>
    <w:rsid w:val="6BC87041"/>
    <w:rsid w:val="6FD460B5"/>
    <w:rsid w:val="70223837"/>
    <w:rsid w:val="70566EFF"/>
    <w:rsid w:val="707A31F4"/>
    <w:rsid w:val="70AF0B25"/>
    <w:rsid w:val="71B94674"/>
    <w:rsid w:val="72141EF3"/>
    <w:rsid w:val="7391478B"/>
    <w:rsid w:val="74186C2C"/>
    <w:rsid w:val="74B12E75"/>
    <w:rsid w:val="74D020A3"/>
    <w:rsid w:val="768E06BD"/>
    <w:rsid w:val="79C93982"/>
    <w:rsid w:val="7BE76548"/>
    <w:rsid w:val="7C5877A9"/>
    <w:rsid w:val="7C9D113A"/>
    <w:rsid w:val="7CA51C61"/>
    <w:rsid w:val="7D4C305F"/>
    <w:rsid w:val="7D6A3301"/>
    <w:rsid w:val="7EF5300B"/>
    <w:rsid w:val="7FA37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/>
    </w:p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  <w:rPr>
      <w:kern w:val="0"/>
      <w:szCs w:val="20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paragraph" w:styleId="5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0">
    <w:name w:val="正文1"/>
    <w:basedOn w:val="1"/>
    <w:next w:val="1"/>
    <w:qFormat/>
    <w:uiPriority w:val="99"/>
    <w:pPr>
      <w:spacing w:before="156" w:line="360" w:lineRule="auto"/>
      <w:ind w:left="426"/>
    </w:pPr>
    <w:rPr>
      <w:rFonts w:ascii="Times New Roman" w:hAnsi="Times New Roman"/>
      <w:sz w:val="24"/>
      <w:szCs w:val="20"/>
    </w:rPr>
  </w:style>
  <w:style w:type="character" w:customStyle="1" w:styleId="11">
    <w:name w:val="页眉 字符"/>
    <w:basedOn w:val="9"/>
    <w:link w:val="6"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页脚 字符"/>
    <w:basedOn w:val="9"/>
    <w:link w:val="5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894</Words>
  <Characters>966</Characters>
  <Lines>17</Lines>
  <Paragraphs>5</Paragraphs>
  <TotalTime>8</TotalTime>
  <ScaleCrop>false</ScaleCrop>
  <LinksUpToDate>false</LinksUpToDate>
  <CharactersWithSpaces>976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2022-09-12T02:53:00Z</dcterms:created>
  <dc:creator>ly</dc:creator>
  <cp:lastModifiedBy>牛牛界的菜菜</cp:lastModifiedBy>
  <dcterms:modified xsi:type="dcterms:W3CDTF">2022-12-27T09:31:43Z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AD6771CC6FB4451CBCF2CC7697DE5F8D</vt:lpwstr>
  </property>
</Properties>
</file>